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B3AF8" w14:textId="3AD3E1E8" w:rsidR="004D73C6" w:rsidRDefault="002917B1" w:rsidP="00075682">
      <w:pPr>
        <w:jc w:val="right"/>
      </w:pPr>
      <w:r>
        <w:br w:type="textWrapping" w:clear="all"/>
      </w:r>
      <w:r w:rsidR="00075682">
        <w:rPr>
          <w:noProof/>
        </w:rPr>
        <w:drawing>
          <wp:inline distT="0" distB="0" distL="0" distR="0" wp14:anchorId="74C0302B" wp14:editId="715FD5F9">
            <wp:extent cx="2009774" cy="74676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12">
                      <a:extLst>
                        <a:ext uri="{28A0092B-C50C-407E-A947-70E740481C1C}">
                          <a14:useLocalDpi xmlns:a14="http://schemas.microsoft.com/office/drawing/2010/main" val="0"/>
                        </a:ext>
                      </a:extLst>
                    </a:blip>
                    <a:srcRect t="23415" b="28780"/>
                    <a:stretch/>
                  </pic:blipFill>
                  <pic:spPr bwMode="auto">
                    <a:xfrm>
                      <a:off x="0" y="0"/>
                      <a:ext cx="2010056" cy="746865"/>
                    </a:xfrm>
                    <a:prstGeom prst="rect">
                      <a:avLst/>
                    </a:prstGeom>
                    <a:ln>
                      <a:noFill/>
                    </a:ln>
                    <a:extLst>
                      <a:ext uri="{53640926-AAD7-44D8-BBD7-CCE9431645EC}">
                        <a14:shadowObscured xmlns:a14="http://schemas.microsoft.com/office/drawing/2010/main"/>
                      </a:ext>
                    </a:extLst>
                  </pic:spPr>
                </pic:pic>
              </a:graphicData>
            </a:graphic>
          </wp:inline>
        </w:drawing>
      </w:r>
    </w:p>
    <w:p w14:paraId="56CD41D6" w14:textId="0AFA582A" w:rsidR="005360B7" w:rsidRPr="002B6D93" w:rsidRDefault="00E6297E" w:rsidP="00D508F0">
      <w:pPr>
        <w:pStyle w:val="Heading2"/>
      </w:pPr>
      <w:r>
        <w:t>Kensington Queensmill</w:t>
      </w:r>
      <w:r w:rsidR="00690220">
        <w:t xml:space="preserve"> </w:t>
      </w:r>
      <w:r w:rsidR="00371903">
        <w:t xml:space="preserve">Statement of Provision </w:t>
      </w:r>
      <w:r w:rsidR="00690220">
        <w:t xml:space="preserve"> </w:t>
      </w:r>
    </w:p>
    <w:p w14:paraId="1B639ED6" w14:textId="77777777" w:rsidR="00690220" w:rsidRPr="00690220" w:rsidRDefault="00690220" w:rsidP="00D508F0">
      <w:pPr>
        <w:pStyle w:val="Heading3"/>
      </w:pPr>
      <w:r w:rsidRPr="00690220">
        <w:t>Introductory statement</w:t>
      </w:r>
    </w:p>
    <w:p w14:paraId="57D14764" w14:textId="2B6EA1E4" w:rsidR="00690220" w:rsidRPr="00E6297E" w:rsidRDefault="00E6297E" w:rsidP="00D508F0">
      <w:pPr>
        <w:spacing w:line="276" w:lineRule="auto"/>
        <w:rPr>
          <w:rFonts w:cs="Arial"/>
          <w:color w:val="000000" w:themeColor="text1"/>
          <w:lang w:eastAsia="en-US"/>
        </w:rPr>
      </w:pPr>
      <w:r w:rsidRPr="00E6297E">
        <w:rPr>
          <w:rFonts w:cs="Arial"/>
          <w:color w:val="000000" w:themeColor="text1"/>
          <w:lang w:eastAsia="en-US"/>
        </w:rPr>
        <w:t>Kensington Queensmill</w:t>
      </w:r>
      <w:r w:rsidR="00690220" w:rsidRPr="00E6297E">
        <w:rPr>
          <w:rFonts w:cs="Arial"/>
          <w:color w:val="000000" w:themeColor="text1"/>
          <w:lang w:eastAsia="en-US"/>
        </w:rPr>
        <w:t xml:space="preserve"> is a </w:t>
      </w:r>
      <w:r w:rsidRPr="00E6297E">
        <w:rPr>
          <w:rFonts w:cs="Arial"/>
          <w:color w:val="000000" w:themeColor="text1"/>
          <w:lang w:eastAsia="en-US"/>
        </w:rPr>
        <w:t xml:space="preserve">Special Free School that works to improve the educational outcomes of all pupils. All of our pupils have complex SEND needs, in particular autistic spectrum disorders, severe learning difficulties, and related difficulties such a social, emotional and mental health challenges. </w:t>
      </w:r>
      <w:r>
        <w:rPr>
          <w:rFonts w:cs="Arial"/>
          <w:color w:val="000000" w:themeColor="text1"/>
          <w:lang w:eastAsia="en-US"/>
        </w:rPr>
        <w:t>As part of the Queen Charlotte Education Special Trust, our</w:t>
      </w:r>
      <w:r w:rsidRPr="00E6297E">
        <w:rPr>
          <w:rFonts w:cs="Arial"/>
          <w:color w:val="000000" w:themeColor="text1"/>
          <w:lang w:eastAsia="en-US"/>
        </w:rPr>
        <w:t xml:space="preserve"> shared commitment </w:t>
      </w:r>
      <w:r>
        <w:rPr>
          <w:rFonts w:cs="Arial"/>
          <w:color w:val="000000" w:themeColor="text1"/>
          <w:lang w:eastAsia="en-US"/>
        </w:rPr>
        <w:t>is to</w:t>
      </w:r>
      <w:r w:rsidRPr="00E6297E">
        <w:rPr>
          <w:rFonts w:cs="Arial"/>
          <w:color w:val="000000" w:themeColor="text1"/>
          <w:lang w:eastAsia="en-US"/>
        </w:rPr>
        <w:t xml:space="preserve"> </w:t>
      </w:r>
      <w:proofErr w:type="spellStart"/>
      <w:r w:rsidRPr="00E6297E">
        <w:rPr>
          <w:rFonts w:cs="Arial"/>
          <w:color w:val="000000" w:themeColor="text1"/>
          <w:lang w:eastAsia="en-US"/>
        </w:rPr>
        <w:t>to</w:t>
      </w:r>
      <w:proofErr w:type="spellEnd"/>
      <w:r w:rsidRPr="00E6297E">
        <w:rPr>
          <w:rFonts w:cs="Arial"/>
          <w:color w:val="000000" w:themeColor="text1"/>
          <w:lang w:eastAsia="en-US"/>
        </w:rPr>
        <w:t xml:space="preserve"> ensure that child/young person-centred learning is placed at the heart of all that we do.</w:t>
      </w:r>
      <w:r>
        <w:rPr>
          <w:rFonts w:cs="Arial"/>
          <w:color w:val="000000" w:themeColor="text1"/>
          <w:lang w:eastAsia="en-US"/>
        </w:rPr>
        <w:br/>
      </w:r>
    </w:p>
    <w:p w14:paraId="12ACA464" w14:textId="77777777" w:rsidR="00690220" w:rsidRPr="00690220" w:rsidRDefault="00690220" w:rsidP="00D508F0">
      <w:pPr>
        <w:pStyle w:val="Heading3"/>
      </w:pPr>
      <w:r w:rsidRPr="00690220">
        <w:t>Admission</w:t>
      </w:r>
      <w:r w:rsidR="00371903">
        <w:t xml:space="preserve">s to the School </w:t>
      </w:r>
    </w:p>
    <w:p w14:paraId="65780B9E" w14:textId="30AEBEA1" w:rsidR="00E6297E" w:rsidRPr="00E6297E" w:rsidRDefault="00E6297E" w:rsidP="00D508F0">
      <w:pPr>
        <w:spacing w:line="276" w:lineRule="auto"/>
        <w:rPr>
          <w:rFonts w:cs="Arial"/>
          <w:color w:val="000000" w:themeColor="text1"/>
          <w:lang w:eastAsia="en-US"/>
        </w:rPr>
      </w:pPr>
      <w:r w:rsidRPr="00E6297E">
        <w:rPr>
          <w:rFonts w:cs="Arial"/>
          <w:color w:val="000000" w:themeColor="text1"/>
          <w:lang w:eastAsia="en-US"/>
        </w:rPr>
        <w:t xml:space="preserve">Kensington Queensmill Free School will be located at </w:t>
      </w:r>
      <w:proofErr w:type="spellStart"/>
      <w:r w:rsidRPr="00E6297E">
        <w:rPr>
          <w:rFonts w:cs="Arial"/>
          <w:color w:val="000000" w:themeColor="text1"/>
          <w:lang w:eastAsia="en-US"/>
        </w:rPr>
        <w:t>Barlby</w:t>
      </w:r>
      <w:proofErr w:type="spellEnd"/>
      <w:r w:rsidRPr="00E6297E">
        <w:rPr>
          <w:rFonts w:cs="Arial"/>
          <w:color w:val="000000" w:themeColor="text1"/>
          <w:lang w:eastAsia="en-US"/>
        </w:rPr>
        <w:t xml:space="preserve"> Road, North Kensington, London, W10 6BH.  It will meet the needs of children and young people aged 2-19 years, </w:t>
      </w:r>
      <w:r w:rsidR="00075682">
        <w:rPr>
          <w:rFonts w:cs="Arial"/>
          <w:color w:val="000000" w:themeColor="text1"/>
          <w:lang w:eastAsia="en-US"/>
        </w:rPr>
        <w:t xml:space="preserve">and predominantly serve those </w:t>
      </w:r>
      <w:r w:rsidRPr="00E6297E">
        <w:rPr>
          <w:rFonts w:cs="Arial"/>
          <w:color w:val="000000" w:themeColor="text1"/>
          <w:lang w:eastAsia="en-US"/>
        </w:rPr>
        <w:t xml:space="preserve">who have autistic spectrum disorders (ASD) or severe learning difficulties (SLD). When full, the school will provide provision for a total of up 80 pupils. </w:t>
      </w:r>
    </w:p>
    <w:p w14:paraId="0E449FF0" w14:textId="70ECBD66" w:rsidR="00371903" w:rsidRPr="0007060D" w:rsidRDefault="00371903" w:rsidP="00D508F0">
      <w:pPr>
        <w:rPr>
          <w:rFonts w:cs="Arial"/>
          <w:color w:val="000000" w:themeColor="text1"/>
          <w:lang w:eastAsia="en-US"/>
        </w:rPr>
      </w:pPr>
      <w:r w:rsidRPr="0007060D">
        <w:rPr>
          <w:rFonts w:cs="Arial"/>
          <w:color w:val="000000" w:themeColor="text1"/>
          <w:lang w:eastAsia="en-US"/>
        </w:rPr>
        <w:t xml:space="preserve">For a child to be admitted, the school must be named, by a local authority, in the child’s education health and care plan (‘EHCP’). </w:t>
      </w:r>
    </w:p>
    <w:p w14:paraId="79B87228" w14:textId="77777777" w:rsidR="00371903" w:rsidRPr="0007060D" w:rsidRDefault="00371903" w:rsidP="00D508F0">
      <w:pPr>
        <w:rPr>
          <w:rFonts w:cs="Arial"/>
          <w:color w:val="000000" w:themeColor="text1"/>
          <w:lang w:eastAsia="en-US"/>
        </w:rPr>
      </w:pPr>
      <w:r w:rsidRPr="0007060D">
        <w:rPr>
          <w:rFonts w:cs="Arial"/>
          <w:color w:val="000000" w:themeColor="text1"/>
          <w:lang w:eastAsia="en-US"/>
        </w:rPr>
        <w:t xml:space="preserve">Parents wishing their children to benefit from our provision should ask their local authority to name our school in their child’s EHCP. </w:t>
      </w:r>
    </w:p>
    <w:p w14:paraId="34005CAC" w14:textId="2C82E2E7" w:rsidR="00327888" w:rsidRPr="0007060D" w:rsidRDefault="004236D1" w:rsidP="00D508F0">
      <w:pPr>
        <w:rPr>
          <w:rFonts w:cs="Arial"/>
          <w:color w:val="000000" w:themeColor="text1"/>
          <w:lang w:val="en" w:eastAsia="en-US"/>
        </w:rPr>
      </w:pPr>
      <w:r w:rsidRPr="0007060D">
        <w:rPr>
          <w:rFonts w:cs="Arial"/>
          <w:color w:val="000000" w:themeColor="text1"/>
          <w:lang w:val="en" w:eastAsia="en-US"/>
        </w:rPr>
        <w:t>A local authority can also refer a child to the school</w:t>
      </w:r>
      <w:r w:rsidR="000549BB" w:rsidRPr="0007060D">
        <w:rPr>
          <w:rStyle w:val="FootnoteReference"/>
          <w:rFonts w:cs="Arial"/>
          <w:color w:val="000000" w:themeColor="text1"/>
          <w:lang w:val="en" w:eastAsia="en-US"/>
        </w:rPr>
        <w:footnoteReference w:id="1"/>
      </w:r>
      <w:r w:rsidR="00F174B0" w:rsidRPr="0007060D">
        <w:rPr>
          <w:rFonts w:cs="Arial"/>
          <w:color w:val="000000" w:themeColor="text1"/>
          <w:lang w:val="en" w:eastAsia="en-US"/>
        </w:rPr>
        <w:t xml:space="preserve"> </w:t>
      </w:r>
      <w:r w:rsidRPr="0007060D">
        <w:rPr>
          <w:rFonts w:cs="Arial"/>
          <w:color w:val="000000" w:themeColor="text1"/>
          <w:lang w:val="en" w:eastAsia="en-US"/>
        </w:rPr>
        <w:t>to be assessed for an EHCP plan or following a change in the</w:t>
      </w:r>
      <w:r w:rsidR="000549BB" w:rsidRPr="0007060D">
        <w:rPr>
          <w:rFonts w:cs="Arial"/>
          <w:color w:val="000000" w:themeColor="text1"/>
          <w:lang w:val="en" w:eastAsia="en-US"/>
        </w:rPr>
        <w:t xml:space="preserve"> child’s </w:t>
      </w:r>
      <w:r w:rsidRPr="0007060D">
        <w:rPr>
          <w:rFonts w:cs="Arial"/>
          <w:color w:val="000000" w:themeColor="text1"/>
          <w:lang w:val="en" w:eastAsia="en-US"/>
        </w:rPr>
        <w:t xml:space="preserve">circumstances for </w:t>
      </w:r>
      <w:r w:rsidR="000549BB" w:rsidRPr="0007060D">
        <w:rPr>
          <w:rFonts w:cs="Arial"/>
          <w:color w:val="000000" w:themeColor="text1"/>
          <w:lang w:val="en" w:eastAsia="en-US"/>
        </w:rPr>
        <w:t xml:space="preserve">his or her </w:t>
      </w:r>
      <w:r w:rsidRPr="0007060D">
        <w:rPr>
          <w:rFonts w:cs="Arial"/>
          <w:color w:val="000000" w:themeColor="text1"/>
          <w:lang w:val="en" w:eastAsia="en-US"/>
        </w:rPr>
        <w:t xml:space="preserve">needs to be </w:t>
      </w:r>
      <w:r w:rsidR="00395DCC" w:rsidRPr="0007060D">
        <w:rPr>
          <w:rFonts w:cs="Arial"/>
          <w:color w:val="000000" w:themeColor="text1"/>
          <w:lang w:val="en" w:eastAsia="en-US"/>
        </w:rPr>
        <w:t xml:space="preserve">assessed or </w:t>
      </w:r>
      <w:r w:rsidRPr="0007060D">
        <w:rPr>
          <w:rFonts w:cs="Arial"/>
          <w:color w:val="000000" w:themeColor="text1"/>
          <w:lang w:val="en" w:eastAsia="en-US"/>
        </w:rPr>
        <w:t xml:space="preserve">reassessed. Any assessment should be completed within the 20 weeks set out in the </w:t>
      </w:r>
      <w:hyperlink r:id="rId13" w:history="1">
        <w:r w:rsidRPr="0007060D">
          <w:rPr>
            <w:rStyle w:val="Hyperlink"/>
            <w:rFonts w:cs="Arial"/>
            <w:color w:val="000000" w:themeColor="text1"/>
            <w:sz w:val="22"/>
            <w:lang w:val="en" w:eastAsia="en-US"/>
          </w:rPr>
          <w:t>SEND Code</w:t>
        </w:r>
      </w:hyperlink>
      <w:r w:rsidRPr="0007060D">
        <w:rPr>
          <w:rFonts w:cs="Arial"/>
          <w:color w:val="000000" w:themeColor="text1"/>
          <w:lang w:val="en" w:eastAsia="en-US"/>
        </w:rPr>
        <w:t xml:space="preserve">. </w:t>
      </w:r>
    </w:p>
    <w:p w14:paraId="0CEFFAF2" w14:textId="33F6DA62" w:rsidR="00327888" w:rsidRPr="0007060D" w:rsidRDefault="00327888" w:rsidP="00D508F0">
      <w:pPr>
        <w:rPr>
          <w:rFonts w:cs="Arial"/>
          <w:color w:val="000000" w:themeColor="text1"/>
          <w:lang w:val="en" w:eastAsia="en-US"/>
        </w:rPr>
      </w:pPr>
      <w:r w:rsidRPr="0007060D">
        <w:rPr>
          <w:rFonts w:cs="Arial"/>
          <w:color w:val="000000" w:themeColor="text1"/>
          <w:lang w:val="en" w:eastAsia="en-US"/>
        </w:rPr>
        <w:t xml:space="preserve">Children being assessed for an EHCP will </w:t>
      </w:r>
      <w:r w:rsidR="000549BB" w:rsidRPr="0007060D">
        <w:rPr>
          <w:rFonts w:cs="Arial"/>
          <w:color w:val="000000" w:themeColor="text1"/>
          <w:lang w:val="en" w:eastAsia="en-US"/>
        </w:rPr>
        <w:t xml:space="preserve">be dual registered and </w:t>
      </w:r>
      <w:r w:rsidR="00AC39AB" w:rsidRPr="0007060D">
        <w:rPr>
          <w:rFonts w:cs="Arial"/>
          <w:color w:val="000000" w:themeColor="text1"/>
          <w:lang w:val="en" w:eastAsia="en-US"/>
        </w:rPr>
        <w:t>return</w:t>
      </w:r>
      <w:r w:rsidR="0007060D" w:rsidRPr="0007060D">
        <w:rPr>
          <w:rFonts w:cs="Arial"/>
          <w:color w:val="000000" w:themeColor="text1"/>
          <w:lang w:val="en" w:eastAsia="en-US"/>
        </w:rPr>
        <w:t>, full time,</w:t>
      </w:r>
      <w:r w:rsidR="00AC39AB" w:rsidRPr="0007060D">
        <w:rPr>
          <w:rFonts w:cs="Arial"/>
          <w:color w:val="000000" w:themeColor="text1"/>
          <w:lang w:val="en" w:eastAsia="en-US"/>
        </w:rPr>
        <w:t xml:space="preserve"> to</w:t>
      </w:r>
      <w:r w:rsidRPr="0007060D">
        <w:rPr>
          <w:rFonts w:cs="Arial"/>
          <w:color w:val="000000" w:themeColor="text1"/>
          <w:lang w:val="en" w:eastAsia="en-US"/>
        </w:rPr>
        <w:t xml:space="preserve"> their mainstream s</w:t>
      </w:r>
      <w:r w:rsidR="00251AE1" w:rsidRPr="0007060D">
        <w:rPr>
          <w:rFonts w:cs="Arial"/>
          <w:color w:val="000000" w:themeColor="text1"/>
          <w:lang w:val="en" w:eastAsia="en-US"/>
        </w:rPr>
        <w:t xml:space="preserve">chool </w:t>
      </w:r>
      <w:r w:rsidRPr="0007060D">
        <w:rPr>
          <w:rFonts w:cs="Arial"/>
          <w:color w:val="000000" w:themeColor="text1"/>
          <w:lang w:val="en" w:eastAsia="en-US"/>
        </w:rPr>
        <w:t xml:space="preserve">if the LA decides not to issue an EHCP. </w:t>
      </w:r>
    </w:p>
    <w:p w14:paraId="6D7ABBD3" w14:textId="5657B49A" w:rsidR="00371903" w:rsidRPr="004236D1" w:rsidRDefault="00371903" w:rsidP="00D508F0">
      <w:pPr>
        <w:rPr>
          <w:rFonts w:cs="Arial"/>
          <w:lang w:val="en" w:eastAsia="en-US"/>
        </w:rPr>
      </w:pPr>
      <w:r w:rsidRPr="004236D1">
        <w:rPr>
          <w:rFonts w:cs="Arial"/>
          <w:lang w:val="en" w:eastAsia="en-US"/>
        </w:rPr>
        <w:t xml:space="preserve">For further information on our school, and the process for obtaining a place here contact </w:t>
      </w:r>
      <w:hyperlink r:id="rId14" w:history="1">
        <w:r w:rsidR="00841319" w:rsidRPr="00841319">
          <w:rPr>
            <w:rFonts w:cs="Arial"/>
            <w:lang w:val="en" w:eastAsia="en-US"/>
          </w:rPr>
          <w:t>office@queensmill.lbhf.sch.uk</w:t>
        </w:r>
      </w:hyperlink>
    </w:p>
    <w:p w14:paraId="5FE36F23" w14:textId="77777777" w:rsidR="00690220" w:rsidRPr="00690220" w:rsidRDefault="00690220" w:rsidP="00D508F0">
      <w:pPr>
        <w:rPr>
          <w:lang w:eastAsia="en-US"/>
        </w:rPr>
      </w:pPr>
    </w:p>
    <w:sectPr w:rsidR="00690220" w:rsidRPr="00690220" w:rsidSect="00622501">
      <w:footerReference w:type="default" r:id="rId15"/>
      <w:footerReference w:type="first" r:id="rId16"/>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C8968" w14:textId="77777777" w:rsidR="005D0D54" w:rsidRDefault="005D0D54" w:rsidP="002B6D93">
      <w:r>
        <w:separator/>
      </w:r>
    </w:p>
    <w:p w14:paraId="216030B0" w14:textId="77777777" w:rsidR="005D0D54" w:rsidRDefault="005D0D54"/>
  </w:endnote>
  <w:endnote w:type="continuationSeparator" w:id="0">
    <w:p w14:paraId="51678974" w14:textId="77777777" w:rsidR="005D0D54" w:rsidRDefault="005D0D54" w:rsidP="002B6D93">
      <w:r>
        <w:continuationSeparator/>
      </w:r>
    </w:p>
    <w:p w14:paraId="0C110811" w14:textId="77777777" w:rsidR="005D0D54" w:rsidRDefault="005D0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406967"/>
      <w:docPartObj>
        <w:docPartGallery w:val="Page Numbers (Top of Page)"/>
        <w:docPartUnique/>
      </w:docPartObj>
    </w:sdtPr>
    <w:sdtEndPr>
      <w:rPr>
        <w:noProof/>
      </w:rPr>
    </w:sdtEndPr>
    <w:sdtContent>
      <w:p w14:paraId="34A0F7F4" w14:textId="77777777" w:rsidR="00E6297E" w:rsidRDefault="00E6297E" w:rsidP="002917B1">
        <w:pPr>
          <w:pStyle w:val="Header"/>
          <w:ind w:left="1440"/>
          <w:jc w:val="right"/>
        </w:pPr>
        <w:r>
          <w:rPr>
            <w:szCs w:val="20"/>
          </w:rPr>
          <w:tab/>
        </w:r>
        <w:r>
          <w:t xml:space="preserve">Published </w:t>
        </w:r>
        <w:proofErr w:type="spellStart"/>
        <w:r>
          <w:t>Novermber</w:t>
        </w:r>
        <w:proofErr w:type="spellEnd"/>
        <w:r>
          <w:t xml:space="preserve"> 2017 (v2)</w:t>
        </w:r>
      </w:p>
      <w:p w14:paraId="04392BC2" w14:textId="156DE96F" w:rsidR="00E6297E" w:rsidRDefault="005D0D54" w:rsidP="001445C2">
        <w:pPr>
          <w:pStyle w:val="BodyText"/>
          <w:tabs>
            <w:tab w:val="center" w:pos="4820"/>
            <w:tab w:val="right" w:pos="9746"/>
          </w:tabs>
          <w:rPr>
            <w:noProof/>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EDA95" w14:textId="77777777" w:rsidR="00E6297E" w:rsidRPr="006E6ADB" w:rsidRDefault="00E6297E" w:rsidP="00F2615A">
    <w:pPr>
      <w:pStyle w:val="CopyrightBox"/>
      <w:tabs>
        <w:tab w:val="left" w:pos="7088"/>
      </w:tabs>
      <w:spacing w:before="240"/>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DF19D" w14:textId="77777777" w:rsidR="005D0D54" w:rsidRDefault="005D0D54">
      <w:r>
        <w:separator/>
      </w:r>
    </w:p>
  </w:footnote>
  <w:footnote w:type="continuationSeparator" w:id="0">
    <w:p w14:paraId="7552B60A" w14:textId="77777777" w:rsidR="005D0D54" w:rsidRDefault="005D0D54" w:rsidP="002B6D93">
      <w:r>
        <w:continuationSeparator/>
      </w:r>
    </w:p>
    <w:p w14:paraId="011E8DBB" w14:textId="77777777" w:rsidR="005D0D54" w:rsidRDefault="005D0D54"/>
  </w:footnote>
  <w:footnote w:id="1">
    <w:p w14:paraId="344776C9" w14:textId="7E737F30" w:rsidR="00E6297E" w:rsidRPr="0007060D" w:rsidRDefault="00E6297E">
      <w:pPr>
        <w:pStyle w:val="FootnoteText"/>
        <w:rPr>
          <w:color w:val="000000" w:themeColor="text1"/>
        </w:rPr>
      </w:pPr>
      <w:r>
        <w:rPr>
          <w:rStyle w:val="FootnoteReference"/>
        </w:rPr>
        <w:footnoteRef/>
      </w:r>
      <w:r>
        <w:t xml:space="preserve"> </w:t>
      </w:r>
      <w:r w:rsidRPr="0007060D">
        <w:rPr>
          <w:color w:val="000000" w:themeColor="text1"/>
        </w:rPr>
        <w:t>To refer a child in this way requires the agreement of</w:t>
      </w:r>
      <w:r w:rsidRPr="0007060D">
        <w:rPr>
          <w:rFonts w:cs="Arial"/>
          <w:color w:val="000000" w:themeColor="text1"/>
          <w:lang w:val="en"/>
        </w:rPr>
        <w:t xml:space="preserve"> the school’s home local authority (if the school is in another local authority area), the school and the child’s parents, or the student when he or she is a post 16 student.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04AB18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CB4BE1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F1AAD08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E2AB5"/>
    <w:multiLevelType w:val="hybridMultilevel"/>
    <w:tmpl w:val="1C788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732157D"/>
    <w:multiLevelType w:val="hybridMultilevel"/>
    <w:tmpl w:val="280C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0F21CEF"/>
    <w:multiLevelType w:val="multilevel"/>
    <w:tmpl w:val="D63ECB34"/>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C270A1"/>
    <w:multiLevelType w:val="hybridMultilevel"/>
    <w:tmpl w:val="4FDC2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097BCC"/>
    <w:multiLevelType w:val="hybridMultilevel"/>
    <w:tmpl w:val="90F47AC2"/>
    <w:lvl w:ilvl="0" w:tplc="62689F8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6" w15:restartNumberingAfterBreak="0">
    <w:nsid w:val="30031EED"/>
    <w:multiLevelType w:val="multilevel"/>
    <w:tmpl w:val="4BDED30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7" w15:restartNumberingAfterBreak="0">
    <w:nsid w:val="364D7252"/>
    <w:multiLevelType w:val="hybridMultilevel"/>
    <w:tmpl w:val="906ABF52"/>
    <w:lvl w:ilvl="0" w:tplc="4B4054B4">
      <w:start w:val="1"/>
      <w:numFmt w:val="bullet"/>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8" w15:restartNumberingAfterBreak="0">
    <w:nsid w:val="3D4A1378"/>
    <w:multiLevelType w:val="multilevel"/>
    <w:tmpl w:val="504CEC5E"/>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09131F"/>
    <w:multiLevelType w:val="multilevel"/>
    <w:tmpl w:val="6AE43F1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21" w15:restartNumberingAfterBreak="0">
    <w:nsid w:val="3F710A52"/>
    <w:multiLevelType w:val="hybridMultilevel"/>
    <w:tmpl w:val="63C86872"/>
    <w:lvl w:ilvl="0" w:tplc="540EFE8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08C0CCD"/>
    <w:multiLevelType w:val="multilevel"/>
    <w:tmpl w:val="73C4899A"/>
    <w:lvl w:ilvl="0">
      <w:start w:val="1"/>
      <w:numFmt w:val="decimal"/>
      <w:lvlText w:val="%1.1"/>
      <w:lvlJc w:val="left"/>
      <w:pPr>
        <w:ind w:left="720" w:hanging="360"/>
      </w:pPr>
      <w:rPr>
        <w:rFonts w:hint="default"/>
      </w:rPr>
    </w:lvl>
    <w:lvl w:ilvl="1">
      <w:start w:val="1"/>
      <w:numFmt w:val="decimal"/>
      <w:lvlText w:val="%1.%2."/>
      <w:lvlJc w:val="left"/>
      <w:pPr>
        <w:tabs>
          <w:tab w:val="num" w:pos="1800"/>
        </w:tabs>
        <w:ind w:left="1800" w:hanging="720"/>
      </w:pPr>
    </w:lvl>
    <w:lvl w:ilvl="2">
      <w:start w:val="1"/>
      <w:numFmt w:val="decimal"/>
      <w:lvlText w:val="2.1.%3"/>
      <w:lvlJc w:val="left"/>
      <w:pPr>
        <w:tabs>
          <w:tab w:val="num" w:pos="2520"/>
        </w:tabs>
        <w:ind w:left="2520" w:hanging="720"/>
      </w:pPr>
      <w:rPr>
        <w:rFonts w:hint="default"/>
      </w:rPr>
    </w:lvl>
    <w:lvl w:ilvl="3">
      <w:start w:val="1"/>
      <w:numFmt w:val="decimal"/>
      <w:lvlText w:val="2.1.1.%4"/>
      <w:lvlJc w:val="left"/>
      <w:pPr>
        <w:tabs>
          <w:tab w:val="num" w:pos="3600"/>
        </w:tabs>
        <w:ind w:left="3600" w:hanging="1080"/>
      </w:pPr>
      <w:rPr>
        <w:rFonts w:hint="default"/>
      </w:rPr>
    </w:lvl>
    <w:lvl w:ilvl="4">
      <w:start w:val="1"/>
      <w:numFmt w:val="decimal"/>
      <w:lvlText w:val="%1.%2.%3.%4.%5."/>
      <w:lvlJc w:val="left"/>
      <w:pPr>
        <w:tabs>
          <w:tab w:val="num" w:pos="4320"/>
        </w:tabs>
        <w:ind w:left="4320" w:hanging="1080"/>
      </w:pPr>
    </w:lvl>
    <w:lvl w:ilvl="5">
      <w:start w:val="1"/>
      <w:numFmt w:val="decimal"/>
      <w:lvlText w:val="%1.%2.%3.%4.%5.%6."/>
      <w:lvlJc w:val="left"/>
      <w:pPr>
        <w:tabs>
          <w:tab w:val="num" w:pos="5328"/>
        </w:tabs>
        <w:ind w:left="5328" w:hanging="1368"/>
      </w:pPr>
    </w:lvl>
    <w:lvl w:ilvl="6">
      <w:start w:val="1"/>
      <w:numFmt w:val="decimal"/>
      <w:lvlText w:val="%1.%2.%3.%4.%5.%6.%7."/>
      <w:lvlJc w:val="left"/>
      <w:pPr>
        <w:tabs>
          <w:tab w:val="num" w:pos="6336"/>
        </w:tabs>
        <w:ind w:left="6336" w:hanging="1656"/>
      </w:pPr>
    </w:lvl>
    <w:lvl w:ilvl="7">
      <w:start w:val="1"/>
      <w:numFmt w:val="decimal"/>
      <w:lvlText w:val="%1.%2.%3.%4.%5.%6.%7.%8."/>
      <w:lvlJc w:val="left"/>
      <w:pPr>
        <w:tabs>
          <w:tab w:val="num" w:pos="7056"/>
        </w:tabs>
        <w:ind w:left="7056" w:hanging="1656"/>
      </w:pPr>
    </w:lvl>
    <w:lvl w:ilvl="8">
      <w:start w:val="1"/>
      <w:numFmt w:val="decimal"/>
      <w:lvlText w:val="%1.%2.%3.%4.%5.%6.%7.%8.%9."/>
      <w:lvlJc w:val="left"/>
      <w:pPr>
        <w:tabs>
          <w:tab w:val="num" w:pos="7920"/>
        </w:tabs>
        <w:ind w:left="7920" w:hanging="1800"/>
      </w:pPr>
    </w:lvl>
  </w:abstractNum>
  <w:abstractNum w:abstractNumId="23" w15:restartNumberingAfterBreak="0">
    <w:nsid w:val="43E60390"/>
    <w:multiLevelType w:val="hybridMultilevel"/>
    <w:tmpl w:val="961C5C40"/>
    <w:lvl w:ilvl="0" w:tplc="E1A2A1D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B35B57"/>
    <w:multiLevelType w:val="hybridMultilevel"/>
    <w:tmpl w:val="22C68EE4"/>
    <w:lvl w:ilvl="0" w:tplc="2C2284BA">
      <w:start w:val="1"/>
      <w:numFmt w:val="bullet"/>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8" w15:restartNumberingAfterBreak="0">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F93220B"/>
    <w:multiLevelType w:val="hybridMultilevel"/>
    <w:tmpl w:val="DD9AEF0A"/>
    <w:lvl w:ilvl="0" w:tplc="E2F8E2C2">
      <w:start w:val="1"/>
      <w:numFmt w:val="bullet"/>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4" w15:restartNumberingAfterBreak="0">
    <w:nsid w:val="78F05127"/>
    <w:multiLevelType w:val="hybridMultilevel"/>
    <w:tmpl w:val="3CA4D53A"/>
    <w:lvl w:ilvl="0" w:tplc="E7C62F3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D5C07AE"/>
    <w:multiLevelType w:val="hybridMultilevel"/>
    <w:tmpl w:val="C394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17"/>
  </w:num>
  <w:num w:numId="5">
    <w:abstractNumId w:val="32"/>
  </w:num>
  <w:num w:numId="6">
    <w:abstractNumId w:val="3"/>
  </w:num>
  <w:num w:numId="7">
    <w:abstractNumId w:val="27"/>
  </w:num>
  <w:num w:numId="8">
    <w:abstractNumId w:val="31"/>
  </w:num>
  <w:num w:numId="9">
    <w:abstractNumId w:val="16"/>
  </w:num>
  <w:num w:numId="10">
    <w:abstractNumId w:val="28"/>
  </w:num>
  <w:num w:numId="11">
    <w:abstractNumId w:val="9"/>
  </w:num>
  <w:num w:numId="12">
    <w:abstractNumId w:val="19"/>
  </w:num>
  <w:num w:numId="13">
    <w:abstractNumId w:val="24"/>
  </w:num>
  <w:num w:numId="14">
    <w:abstractNumId w:val="0"/>
  </w:num>
  <w:num w:numId="15">
    <w:abstractNumId w:val="7"/>
  </w:num>
  <w:num w:numId="16">
    <w:abstractNumId w:val="9"/>
  </w:num>
  <w:num w:numId="17">
    <w:abstractNumId w:val="14"/>
  </w:num>
  <w:num w:numId="18">
    <w:abstractNumId w:val="24"/>
  </w:num>
  <w:num w:numId="19">
    <w:abstractNumId w:val="25"/>
  </w:num>
  <w:num w:numId="20">
    <w:abstractNumId w:val="9"/>
  </w:num>
  <w:num w:numId="21">
    <w:abstractNumId w:val="11"/>
  </w:num>
  <w:num w:numId="22">
    <w:abstractNumId w:val="24"/>
  </w:num>
  <w:num w:numId="23">
    <w:abstractNumId w:val="17"/>
  </w:num>
  <w:num w:numId="24">
    <w:abstractNumId w:val="17"/>
  </w:num>
  <w:num w:numId="25">
    <w:abstractNumId w:val="15"/>
  </w:num>
  <w:num w:numId="26">
    <w:abstractNumId w:val="29"/>
  </w:num>
  <w:num w:numId="27">
    <w:abstractNumId w:val="29"/>
  </w:num>
  <w:num w:numId="28">
    <w:abstractNumId w:val="33"/>
  </w:num>
  <w:num w:numId="29">
    <w:abstractNumId w:val="17"/>
  </w:num>
  <w:num w:numId="30">
    <w:abstractNumId w:val="17"/>
  </w:num>
  <w:num w:numId="31">
    <w:abstractNumId w:val="10"/>
  </w:num>
  <w:num w:numId="32">
    <w:abstractNumId w:val="22"/>
  </w:num>
  <w:num w:numId="33">
    <w:abstractNumId w:val="22"/>
  </w:num>
  <w:num w:numId="34">
    <w:abstractNumId w:val="21"/>
  </w:num>
  <w:num w:numId="35">
    <w:abstractNumId w:val="5"/>
  </w:num>
  <w:num w:numId="36">
    <w:abstractNumId w:val="18"/>
  </w:num>
  <w:num w:numId="37">
    <w:abstractNumId w:val="9"/>
  </w:num>
  <w:num w:numId="38">
    <w:abstractNumId w:val="34"/>
  </w:num>
  <w:num w:numId="39">
    <w:abstractNumId w:val="24"/>
  </w:num>
  <w:num w:numId="40">
    <w:abstractNumId w:val="30"/>
  </w:num>
  <w:num w:numId="41">
    <w:abstractNumId w:val="2"/>
  </w:num>
  <w:num w:numId="42">
    <w:abstractNumId w:val="1"/>
  </w:num>
  <w:num w:numId="43">
    <w:abstractNumId w:val="23"/>
  </w:num>
  <w:num w:numId="44">
    <w:abstractNumId w:val="20"/>
  </w:num>
  <w:num w:numId="45">
    <w:abstractNumId w:val="12"/>
  </w:num>
  <w:num w:numId="46">
    <w:abstractNumId w:val="26"/>
  </w:num>
  <w:num w:numId="47">
    <w:abstractNumId w:val="13"/>
  </w:num>
  <w:num w:numId="48">
    <w:abstractNumId w:val="6"/>
  </w:num>
  <w:num w:numId="49">
    <w:abstractNumId w:val="35"/>
  </w:num>
  <w:num w:numId="5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154E9"/>
    <w:rsid w:val="0002203B"/>
    <w:rsid w:val="00031F36"/>
    <w:rsid w:val="000442BD"/>
    <w:rsid w:val="000549BB"/>
    <w:rsid w:val="00057100"/>
    <w:rsid w:val="00065E86"/>
    <w:rsid w:val="00066B1C"/>
    <w:rsid w:val="0007060D"/>
    <w:rsid w:val="00075682"/>
    <w:rsid w:val="00083A73"/>
    <w:rsid w:val="00086FC3"/>
    <w:rsid w:val="00090607"/>
    <w:rsid w:val="00092BBF"/>
    <w:rsid w:val="000A10F4"/>
    <w:rsid w:val="000B3DE0"/>
    <w:rsid w:val="000D1B5D"/>
    <w:rsid w:val="000D1D30"/>
    <w:rsid w:val="000D4433"/>
    <w:rsid w:val="000E3350"/>
    <w:rsid w:val="000F73F3"/>
    <w:rsid w:val="00103E77"/>
    <w:rsid w:val="0011494F"/>
    <w:rsid w:val="00121C6C"/>
    <w:rsid w:val="001264D9"/>
    <w:rsid w:val="001272A9"/>
    <w:rsid w:val="00133075"/>
    <w:rsid w:val="001445C2"/>
    <w:rsid w:val="00147214"/>
    <w:rsid w:val="00151B9D"/>
    <w:rsid w:val="001534B2"/>
    <w:rsid w:val="00153683"/>
    <w:rsid w:val="001540AB"/>
    <w:rsid w:val="001612C8"/>
    <w:rsid w:val="001747E2"/>
    <w:rsid w:val="00176EB9"/>
    <w:rsid w:val="0017793A"/>
    <w:rsid w:val="001843EF"/>
    <w:rsid w:val="00190C3A"/>
    <w:rsid w:val="00195FEC"/>
    <w:rsid w:val="00196306"/>
    <w:rsid w:val="001975D1"/>
    <w:rsid w:val="001A3A04"/>
    <w:rsid w:val="001B2AE2"/>
    <w:rsid w:val="001B4452"/>
    <w:rsid w:val="001B5C15"/>
    <w:rsid w:val="001B796F"/>
    <w:rsid w:val="001C3474"/>
    <w:rsid w:val="001C5A63"/>
    <w:rsid w:val="001C5EB6"/>
    <w:rsid w:val="001D5770"/>
    <w:rsid w:val="001F1B30"/>
    <w:rsid w:val="00203EC9"/>
    <w:rsid w:val="002113CF"/>
    <w:rsid w:val="0022255C"/>
    <w:rsid w:val="0022489D"/>
    <w:rsid w:val="002262F3"/>
    <w:rsid w:val="00230559"/>
    <w:rsid w:val="002332F8"/>
    <w:rsid w:val="00234F75"/>
    <w:rsid w:val="00240F4B"/>
    <w:rsid w:val="00251AE1"/>
    <w:rsid w:val="00255980"/>
    <w:rsid w:val="002575C5"/>
    <w:rsid w:val="0027231C"/>
    <w:rsid w:val="0027252F"/>
    <w:rsid w:val="002839B5"/>
    <w:rsid w:val="00287788"/>
    <w:rsid w:val="002917B1"/>
    <w:rsid w:val="00295DFF"/>
    <w:rsid w:val="002A28F7"/>
    <w:rsid w:val="002A3153"/>
    <w:rsid w:val="002B6D93"/>
    <w:rsid w:val="002C34AC"/>
    <w:rsid w:val="002C3AA4"/>
    <w:rsid w:val="002E463F"/>
    <w:rsid w:val="002E4E9A"/>
    <w:rsid w:val="002E508B"/>
    <w:rsid w:val="002E5F9F"/>
    <w:rsid w:val="002E7849"/>
    <w:rsid w:val="002F7128"/>
    <w:rsid w:val="00300F99"/>
    <w:rsid w:val="003028AC"/>
    <w:rsid w:val="00324007"/>
    <w:rsid w:val="00327888"/>
    <w:rsid w:val="00342F8B"/>
    <w:rsid w:val="003537A4"/>
    <w:rsid w:val="00357ADF"/>
    <w:rsid w:val="00361752"/>
    <w:rsid w:val="00371903"/>
    <w:rsid w:val="00374981"/>
    <w:rsid w:val="003810D8"/>
    <w:rsid w:val="003853A4"/>
    <w:rsid w:val="00387758"/>
    <w:rsid w:val="00395DCC"/>
    <w:rsid w:val="003A1CC2"/>
    <w:rsid w:val="003C60B5"/>
    <w:rsid w:val="003D1EFE"/>
    <w:rsid w:val="003E1329"/>
    <w:rsid w:val="003F255C"/>
    <w:rsid w:val="00400E1D"/>
    <w:rsid w:val="00403D1C"/>
    <w:rsid w:val="0041470D"/>
    <w:rsid w:val="004216FF"/>
    <w:rsid w:val="004236D1"/>
    <w:rsid w:val="004242C5"/>
    <w:rsid w:val="004339FB"/>
    <w:rsid w:val="004509BE"/>
    <w:rsid w:val="00456560"/>
    <w:rsid w:val="00470223"/>
    <w:rsid w:val="00486582"/>
    <w:rsid w:val="004866AD"/>
    <w:rsid w:val="004A3626"/>
    <w:rsid w:val="004A3E98"/>
    <w:rsid w:val="004B08AC"/>
    <w:rsid w:val="004C5600"/>
    <w:rsid w:val="004D13A3"/>
    <w:rsid w:val="004D73C6"/>
    <w:rsid w:val="004E6CD9"/>
    <w:rsid w:val="004F20E3"/>
    <w:rsid w:val="004F211A"/>
    <w:rsid w:val="004F3159"/>
    <w:rsid w:val="004F4AEF"/>
    <w:rsid w:val="005247AD"/>
    <w:rsid w:val="005360B7"/>
    <w:rsid w:val="00536E0B"/>
    <w:rsid w:val="005535E5"/>
    <w:rsid w:val="00560451"/>
    <w:rsid w:val="005650BF"/>
    <w:rsid w:val="0057250B"/>
    <w:rsid w:val="00574294"/>
    <w:rsid w:val="005749C5"/>
    <w:rsid w:val="0057670A"/>
    <w:rsid w:val="00581D79"/>
    <w:rsid w:val="005905B1"/>
    <w:rsid w:val="005914F1"/>
    <w:rsid w:val="005946C7"/>
    <w:rsid w:val="005A016F"/>
    <w:rsid w:val="005A07FF"/>
    <w:rsid w:val="005C0B41"/>
    <w:rsid w:val="005C1770"/>
    <w:rsid w:val="005C291F"/>
    <w:rsid w:val="005C2D94"/>
    <w:rsid w:val="005C657D"/>
    <w:rsid w:val="005D0D54"/>
    <w:rsid w:val="005E0E14"/>
    <w:rsid w:val="005E3024"/>
    <w:rsid w:val="005F107C"/>
    <w:rsid w:val="0060702F"/>
    <w:rsid w:val="006108B3"/>
    <w:rsid w:val="00622501"/>
    <w:rsid w:val="006237FB"/>
    <w:rsid w:val="0062451E"/>
    <w:rsid w:val="00635D57"/>
    <w:rsid w:val="006418B2"/>
    <w:rsid w:val="00642404"/>
    <w:rsid w:val="00647EFA"/>
    <w:rsid w:val="006509AA"/>
    <w:rsid w:val="00652973"/>
    <w:rsid w:val="006558CA"/>
    <w:rsid w:val="00656DCE"/>
    <w:rsid w:val="00657E79"/>
    <w:rsid w:val="006606F5"/>
    <w:rsid w:val="0066478A"/>
    <w:rsid w:val="0067185E"/>
    <w:rsid w:val="00671D5B"/>
    <w:rsid w:val="006775FA"/>
    <w:rsid w:val="00684973"/>
    <w:rsid w:val="0068544D"/>
    <w:rsid w:val="00690220"/>
    <w:rsid w:val="00695D08"/>
    <w:rsid w:val="006A27AA"/>
    <w:rsid w:val="006A3602"/>
    <w:rsid w:val="006B1F9F"/>
    <w:rsid w:val="006C382D"/>
    <w:rsid w:val="006D1162"/>
    <w:rsid w:val="006E6ADB"/>
    <w:rsid w:val="006E7F39"/>
    <w:rsid w:val="006F1F96"/>
    <w:rsid w:val="006F4C15"/>
    <w:rsid w:val="00700B01"/>
    <w:rsid w:val="00702EBF"/>
    <w:rsid w:val="00713414"/>
    <w:rsid w:val="00727C75"/>
    <w:rsid w:val="00727EC4"/>
    <w:rsid w:val="00730350"/>
    <w:rsid w:val="0073516C"/>
    <w:rsid w:val="007403F5"/>
    <w:rsid w:val="007426B3"/>
    <w:rsid w:val="00743353"/>
    <w:rsid w:val="0075096B"/>
    <w:rsid w:val="00751648"/>
    <w:rsid w:val="00760615"/>
    <w:rsid w:val="00761EFF"/>
    <w:rsid w:val="0076231A"/>
    <w:rsid w:val="00764D03"/>
    <w:rsid w:val="00766597"/>
    <w:rsid w:val="00774F55"/>
    <w:rsid w:val="00775D8A"/>
    <w:rsid w:val="0077659E"/>
    <w:rsid w:val="00777AD4"/>
    <w:rsid w:val="00780950"/>
    <w:rsid w:val="007809EF"/>
    <w:rsid w:val="00783D2C"/>
    <w:rsid w:val="00794F29"/>
    <w:rsid w:val="007A0152"/>
    <w:rsid w:val="007A14C8"/>
    <w:rsid w:val="007A2250"/>
    <w:rsid w:val="007A5759"/>
    <w:rsid w:val="007B3CFE"/>
    <w:rsid w:val="007C19E4"/>
    <w:rsid w:val="007C3D5D"/>
    <w:rsid w:val="007C41A5"/>
    <w:rsid w:val="007C58BE"/>
    <w:rsid w:val="007D080B"/>
    <w:rsid w:val="00816E77"/>
    <w:rsid w:val="00831263"/>
    <w:rsid w:val="00831DB7"/>
    <w:rsid w:val="00832EBF"/>
    <w:rsid w:val="008366CB"/>
    <w:rsid w:val="00837F3A"/>
    <w:rsid w:val="00841319"/>
    <w:rsid w:val="008620F3"/>
    <w:rsid w:val="00863986"/>
    <w:rsid w:val="00866257"/>
    <w:rsid w:val="00870783"/>
    <w:rsid w:val="00874F24"/>
    <w:rsid w:val="008750C3"/>
    <w:rsid w:val="00876230"/>
    <w:rsid w:val="00877D5B"/>
    <w:rsid w:val="00880441"/>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3027C"/>
    <w:rsid w:val="00951C56"/>
    <w:rsid w:val="0095599F"/>
    <w:rsid w:val="0096424B"/>
    <w:rsid w:val="00972EFD"/>
    <w:rsid w:val="00977A0F"/>
    <w:rsid w:val="00977DBC"/>
    <w:rsid w:val="00995398"/>
    <w:rsid w:val="009A7ABC"/>
    <w:rsid w:val="009B32FA"/>
    <w:rsid w:val="009B3B32"/>
    <w:rsid w:val="009C73CF"/>
    <w:rsid w:val="009E00AE"/>
    <w:rsid w:val="009E09D3"/>
    <w:rsid w:val="009E6A16"/>
    <w:rsid w:val="009E6E74"/>
    <w:rsid w:val="009F044D"/>
    <w:rsid w:val="009F2229"/>
    <w:rsid w:val="009F416A"/>
    <w:rsid w:val="00A01654"/>
    <w:rsid w:val="00A30BA1"/>
    <w:rsid w:val="00A37DEE"/>
    <w:rsid w:val="00A4012E"/>
    <w:rsid w:val="00A433C3"/>
    <w:rsid w:val="00A54BB7"/>
    <w:rsid w:val="00A5643A"/>
    <w:rsid w:val="00A5723C"/>
    <w:rsid w:val="00A707A4"/>
    <w:rsid w:val="00A7274B"/>
    <w:rsid w:val="00A73FB8"/>
    <w:rsid w:val="00A75086"/>
    <w:rsid w:val="00A763CB"/>
    <w:rsid w:val="00A801D1"/>
    <w:rsid w:val="00A81F69"/>
    <w:rsid w:val="00AA3484"/>
    <w:rsid w:val="00AA7E7B"/>
    <w:rsid w:val="00AB6D0F"/>
    <w:rsid w:val="00AB7858"/>
    <w:rsid w:val="00AC39AB"/>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B2636"/>
    <w:rsid w:val="00BC2C2A"/>
    <w:rsid w:val="00BD00EA"/>
    <w:rsid w:val="00BD1111"/>
    <w:rsid w:val="00BD26B6"/>
    <w:rsid w:val="00BD2781"/>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3A1D"/>
    <w:rsid w:val="00C5454B"/>
    <w:rsid w:val="00C6013F"/>
    <w:rsid w:val="00C71238"/>
    <w:rsid w:val="00C71561"/>
    <w:rsid w:val="00C76325"/>
    <w:rsid w:val="00C8124F"/>
    <w:rsid w:val="00C81513"/>
    <w:rsid w:val="00C84637"/>
    <w:rsid w:val="00C92AD3"/>
    <w:rsid w:val="00CA1009"/>
    <w:rsid w:val="00CA30B4"/>
    <w:rsid w:val="00CA72FC"/>
    <w:rsid w:val="00CB56F5"/>
    <w:rsid w:val="00CB6E04"/>
    <w:rsid w:val="00CC2512"/>
    <w:rsid w:val="00CC547F"/>
    <w:rsid w:val="00CD5D21"/>
    <w:rsid w:val="00CD6DCF"/>
    <w:rsid w:val="00CE2652"/>
    <w:rsid w:val="00CE7906"/>
    <w:rsid w:val="00CF0E19"/>
    <w:rsid w:val="00D06FB8"/>
    <w:rsid w:val="00D17640"/>
    <w:rsid w:val="00D27D9B"/>
    <w:rsid w:val="00D376DB"/>
    <w:rsid w:val="00D408A5"/>
    <w:rsid w:val="00D40DE9"/>
    <w:rsid w:val="00D41212"/>
    <w:rsid w:val="00D41DDD"/>
    <w:rsid w:val="00D42B45"/>
    <w:rsid w:val="00D508F0"/>
    <w:rsid w:val="00D660A1"/>
    <w:rsid w:val="00D92274"/>
    <w:rsid w:val="00D94339"/>
    <w:rsid w:val="00D9707F"/>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223F"/>
    <w:rsid w:val="00E534F0"/>
    <w:rsid w:val="00E6297E"/>
    <w:rsid w:val="00E62B92"/>
    <w:rsid w:val="00E66B4F"/>
    <w:rsid w:val="00E741D5"/>
    <w:rsid w:val="00E74474"/>
    <w:rsid w:val="00E87A6A"/>
    <w:rsid w:val="00E9232A"/>
    <w:rsid w:val="00EA4D1B"/>
    <w:rsid w:val="00EB1D11"/>
    <w:rsid w:val="00EC3DC1"/>
    <w:rsid w:val="00ED2F1C"/>
    <w:rsid w:val="00ED3245"/>
    <w:rsid w:val="00ED3D05"/>
    <w:rsid w:val="00EE64AE"/>
    <w:rsid w:val="00F06445"/>
    <w:rsid w:val="00F07114"/>
    <w:rsid w:val="00F174B0"/>
    <w:rsid w:val="00F206A7"/>
    <w:rsid w:val="00F2615A"/>
    <w:rsid w:val="00F3105E"/>
    <w:rsid w:val="00F41591"/>
    <w:rsid w:val="00F41A63"/>
    <w:rsid w:val="00F45BEB"/>
    <w:rsid w:val="00F46DA5"/>
    <w:rsid w:val="00F54523"/>
    <w:rsid w:val="00F54B50"/>
    <w:rsid w:val="00F84544"/>
    <w:rsid w:val="00F85AA7"/>
    <w:rsid w:val="00F85BA2"/>
    <w:rsid w:val="00F954FA"/>
    <w:rsid w:val="00F95B1F"/>
    <w:rsid w:val="00FA05B2"/>
    <w:rsid w:val="00FA68A7"/>
    <w:rsid w:val="00FC0C51"/>
    <w:rsid w:val="00FC2B3C"/>
    <w:rsid w:val="00FD1CD8"/>
    <w:rsid w:val="00FE1B88"/>
    <w:rsid w:val="00FF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224010ED"/>
  <w15:docId w15:val="{D5C3EC88-B60F-42B4-980B-3313058D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4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40"/>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Numbered">
    <w:name w:val="Numbered"/>
    <w:basedOn w:val="Normal"/>
    <w:rsid w:val="00690220"/>
    <w:pPr>
      <w:widowControl w:val="0"/>
      <w:overflowPunct w:val="0"/>
      <w:autoSpaceDE w:val="0"/>
      <w:autoSpaceDN w:val="0"/>
      <w:adjustRightInd w:val="0"/>
      <w:spacing w:after="240" w:line="240" w:lineRule="auto"/>
      <w:textAlignment w:val="baseline"/>
    </w:pPr>
    <w:rPr>
      <w:sz w:val="24"/>
      <w:szCs w:val="20"/>
      <w:lang w:eastAsia="en-US"/>
    </w:rPr>
  </w:style>
  <w:style w:type="paragraph" w:styleId="EndnoteText">
    <w:name w:val="endnote text"/>
    <w:basedOn w:val="Normal"/>
    <w:link w:val="EndnoteTextChar"/>
    <w:rsid w:val="0069022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EndnoteTextChar">
    <w:name w:val="Endnote Text Char"/>
    <w:basedOn w:val="DefaultParagraphFont"/>
    <w:link w:val="EndnoteText"/>
    <w:rsid w:val="00690220"/>
    <w:rPr>
      <w:lang w:eastAsia="en-US"/>
    </w:rPr>
  </w:style>
  <w:style w:type="character" w:styleId="EndnoteReference">
    <w:name w:val="endnote reference"/>
    <w:rsid w:val="00690220"/>
    <w:rPr>
      <w:vertAlign w:val="superscript"/>
    </w:rPr>
  </w:style>
  <w:style w:type="paragraph" w:styleId="FootnoteText">
    <w:name w:val="footnote text"/>
    <w:basedOn w:val="Normal"/>
    <w:link w:val="FootnoteTextChar"/>
    <w:rsid w:val="0069022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rsid w:val="00690220"/>
    <w:rPr>
      <w:lang w:eastAsia="en-US"/>
    </w:rPr>
  </w:style>
  <w:style w:type="character" w:styleId="FootnoteReference">
    <w:name w:val="footnote reference"/>
    <w:uiPriority w:val="99"/>
    <w:rsid w:val="00690220"/>
    <w:rPr>
      <w:vertAlign w:val="superscript"/>
    </w:rPr>
  </w:style>
  <w:style w:type="paragraph" w:customStyle="1" w:styleId="Default">
    <w:name w:val="Default"/>
    <w:rsid w:val="004236D1"/>
    <w:pPr>
      <w:autoSpaceDE w:val="0"/>
      <w:autoSpaceDN w:val="0"/>
      <w:adjustRightInd w:val="0"/>
    </w:pPr>
    <w:rPr>
      <w:rFonts w:eastAsia="Calibri" w:cs="Arial"/>
      <w:color w:val="000000"/>
      <w:sz w:val="24"/>
      <w:szCs w:val="24"/>
      <w:lang w:eastAsia="en-US"/>
    </w:rPr>
  </w:style>
  <w:style w:type="paragraph" w:customStyle="1" w:styleId="Style3PAGGenericText">
    <w:name w:val="Style 3 PAG Generic Text"/>
    <w:basedOn w:val="Normal"/>
    <w:qFormat/>
    <w:rsid w:val="00E6297E"/>
    <w:pPr>
      <w:spacing w:before="120" w:after="400" w:line="360" w:lineRule="auto"/>
    </w:pPr>
    <w:rPr>
      <w:rFonts w:asciiTheme="minorHAnsi" w:eastAsiaTheme="minorHAnsi" w:hAnsiTheme="minorHAnsi"/>
      <w:lang w:eastAsia="en-US"/>
    </w:rPr>
  </w:style>
  <w:style w:type="character" w:styleId="UnresolvedMention">
    <w:name w:val="Unresolved Mention"/>
    <w:basedOn w:val="DefaultParagraphFont"/>
    <w:uiPriority w:val="99"/>
    <w:semiHidden/>
    <w:unhideWhenUsed/>
    <w:rsid w:val="00FF6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398815/SEND_Code_of_Practice_January_2015.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queensmill.lbhf.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162FE5-6416-469C-A23B-051E173A4265}">
  <ds:schemaRefs>
    <ds:schemaRef ds:uri="http://schemas.openxmlformats.org/officeDocument/2006/bibliography"/>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E944F805-7A70-4C6F-B0AA-7B3F7F0AE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1940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DfE-FS-V1.3</dc:description>
  <cp:lastModifiedBy>Thomas Bostock</cp:lastModifiedBy>
  <cp:revision>2</cp:revision>
  <cp:lastPrinted>2021-02-05T17:02:00Z</cp:lastPrinted>
  <dcterms:created xsi:type="dcterms:W3CDTF">2021-02-16T11:41:00Z</dcterms:created>
  <dcterms:modified xsi:type="dcterms:W3CDTF">2021-02-16T11:41:00Z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_dlc_DocIdItemGuid">
    <vt:lpwstr>f932cb30-a47a-488d-898c-fd408f879a72</vt:lpwstr>
  </property>
</Properties>
</file>